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076866" w:rsidRPr="00076866" w14:paraId="1C77260E" w14:textId="77777777" w:rsidTr="00076866">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76866" w:rsidRPr="00076866" w14:paraId="43207794" w14:textId="77777777" w:rsidTr="00076866">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076866" w:rsidRPr="00076866" w14:paraId="0B5D7B21" w14:textId="77777777">
                    <w:trPr>
                      <w:jc w:val="center"/>
                    </w:trPr>
                    <w:tc>
                      <w:tcPr>
                        <w:tcW w:w="5000" w:type="pct"/>
                        <w:tcMar>
                          <w:top w:w="135" w:type="dxa"/>
                          <w:left w:w="0" w:type="dxa"/>
                          <w:bottom w:w="135" w:type="dxa"/>
                          <w:right w:w="0" w:type="dxa"/>
                        </w:tcMar>
                        <w:hideMark/>
                      </w:tcPr>
                      <w:tbl>
                        <w:tblPr>
                          <w:tblW w:w="8550" w:type="dxa"/>
                          <w:jc w:val="center"/>
                          <w:tblCellMar>
                            <w:left w:w="0" w:type="dxa"/>
                            <w:right w:w="0" w:type="dxa"/>
                          </w:tblCellMar>
                          <w:tblLook w:val="04A0" w:firstRow="1" w:lastRow="0" w:firstColumn="1" w:lastColumn="0" w:noHBand="0" w:noVBand="1"/>
                        </w:tblPr>
                        <w:tblGrid>
                          <w:gridCol w:w="8550"/>
                        </w:tblGrid>
                        <w:tr w:rsidR="00076866" w:rsidRPr="00076866" w14:paraId="6A061B93" w14:textId="77777777">
                          <w:trPr>
                            <w:trHeight w:val="15"/>
                            <w:jc w:val="center"/>
                          </w:trPr>
                          <w:tc>
                            <w:tcPr>
                              <w:tcW w:w="0" w:type="auto"/>
                              <w:tcBorders>
                                <w:bottom w:val="nil"/>
                              </w:tcBorders>
                              <w:shd w:val="clear" w:color="auto" w:fill="EECEE5"/>
                              <w:tcMar>
                                <w:top w:w="0" w:type="dxa"/>
                                <w:left w:w="0" w:type="dxa"/>
                                <w:bottom w:w="45" w:type="dxa"/>
                                <w:right w:w="0" w:type="dxa"/>
                              </w:tcMar>
                              <w:vAlign w:val="center"/>
                              <w:hideMark/>
                            </w:tcPr>
                            <w:p w14:paraId="73D914F6" w14:textId="1710E352" w:rsidR="00076866" w:rsidRPr="00076866" w:rsidRDefault="00076866" w:rsidP="00076866">
                              <w:pPr>
                                <w:overflowPunct/>
                                <w:autoSpaceDE/>
                                <w:autoSpaceDN/>
                                <w:adjustRightInd/>
                                <w:spacing w:line="15" w:lineRule="atLeast"/>
                                <w:jc w:val="center"/>
                                <w:textAlignment w:val="auto"/>
                                <w:rPr>
                                  <w:sz w:val="24"/>
                                  <w:szCs w:val="24"/>
                                </w:rPr>
                              </w:pPr>
                              <w:r w:rsidRPr="00076866">
                                <w:rPr>
                                  <w:sz w:val="24"/>
                                  <w:szCs w:val="24"/>
                                </w:rPr>
                                <w:fldChar w:fldCharType="begin"/>
                              </w:r>
                              <w:r w:rsidRPr="00076866">
                                <w:rPr>
                                  <w:sz w:val="24"/>
                                  <w:szCs w:val="24"/>
                                </w:rPr>
                                <w:instrText xml:space="preserve"> INCLUDEPICTURE "/var/folders/yj/268sj1v96sg6pt4zzgj428q40000gn/T/com.microsoft.Word/WebArchiveCopyPasteTempFiles/S.gif" \* MERGEFORMATINET </w:instrText>
                              </w:r>
                              <w:r w:rsidRPr="00076866">
                                <w:rPr>
                                  <w:sz w:val="24"/>
                                  <w:szCs w:val="24"/>
                                </w:rPr>
                                <w:fldChar w:fldCharType="separate"/>
                              </w:r>
                              <w:r w:rsidRPr="00076866">
                                <w:rPr>
                                  <w:noProof/>
                                  <w:sz w:val="24"/>
                                  <w:szCs w:val="24"/>
                                </w:rPr>
                                <w:drawing>
                                  <wp:inline distT="0" distB="0" distL="0" distR="0" wp14:anchorId="7A358FC3" wp14:editId="467F273B">
                                    <wp:extent cx="68580" cy="11430"/>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 cy="11430"/>
                                            </a:xfrm>
                                            <a:prstGeom prst="rect">
                                              <a:avLst/>
                                            </a:prstGeom>
                                            <a:noFill/>
                                            <a:ln>
                                              <a:noFill/>
                                            </a:ln>
                                          </pic:spPr>
                                        </pic:pic>
                                      </a:graphicData>
                                    </a:graphic>
                                  </wp:inline>
                                </w:drawing>
                              </w:r>
                              <w:r w:rsidRPr="00076866">
                                <w:rPr>
                                  <w:sz w:val="24"/>
                                  <w:szCs w:val="24"/>
                                </w:rPr>
                                <w:fldChar w:fldCharType="end"/>
                              </w:r>
                            </w:p>
                          </w:tc>
                        </w:tr>
                      </w:tbl>
                      <w:p w14:paraId="075CBA23" w14:textId="77777777" w:rsidR="00076866" w:rsidRPr="00076866" w:rsidRDefault="00076866" w:rsidP="00076866">
                        <w:pPr>
                          <w:overflowPunct/>
                          <w:autoSpaceDE/>
                          <w:autoSpaceDN/>
                          <w:adjustRightInd/>
                          <w:jc w:val="center"/>
                          <w:textAlignment w:val="auto"/>
                          <w:rPr>
                            <w:sz w:val="24"/>
                            <w:szCs w:val="24"/>
                          </w:rPr>
                        </w:pPr>
                      </w:p>
                    </w:tc>
                  </w:tr>
                </w:tbl>
                <w:p w14:paraId="1C494D20" w14:textId="77777777" w:rsidR="00076866" w:rsidRPr="00076866" w:rsidRDefault="00076866" w:rsidP="00076866">
                  <w:pPr>
                    <w:overflowPunct/>
                    <w:autoSpaceDE/>
                    <w:autoSpaceDN/>
                    <w:adjustRightInd/>
                    <w:jc w:val="center"/>
                    <w:textAlignment w:val="auto"/>
                    <w:rPr>
                      <w:sz w:val="24"/>
                      <w:szCs w:val="24"/>
                    </w:rPr>
                  </w:pPr>
                </w:p>
              </w:tc>
            </w:tr>
          </w:tbl>
          <w:p w14:paraId="4F983006" w14:textId="77777777" w:rsidR="00076866" w:rsidRPr="00076866" w:rsidRDefault="00076866" w:rsidP="00076866">
            <w:pPr>
              <w:overflowPunct/>
              <w:autoSpaceDE/>
              <w:autoSpaceDN/>
              <w:adjustRightInd/>
              <w:textAlignment w:val="auto"/>
              <w:rPr>
                <w:rFonts w:ascii="-webkit-standard" w:hAnsi="-webkit-standard"/>
                <w:color w:val="000000"/>
                <w:sz w:val="24"/>
                <w:szCs w:val="24"/>
              </w:rPr>
            </w:pPr>
          </w:p>
        </w:tc>
      </w:tr>
    </w:tbl>
    <w:p w14:paraId="21FBB2B1" w14:textId="77777777" w:rsidR="00076866" w:rsidRPr="00076866" w:rsidRDefault="00076866" w:rsidP="00076866">
      <w:pPr>
        <w:overflowPunct/>
        <w:autoSpaceDE/>
        <w:autoSpaceDN/>
        <w:adjustRightInd/>
        <w:textAlignment w:val="auto"/>
        <w:rPr>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076866" w:rsidRPr="00076866" w14:paraId="0A3C5315" w14:textId="77777777" w:rsidTr="00076866">
        <w:tc>
          <w:tcPr>
            <w:tcW w:w="5000" w:type="pct"/>
            <w:shd w:val="clear" w:color="auto" w:fill="FCFACA"/>
            <w:hideMark/>
          </w:tcPr>
          <w:tbl>
            <w:tblPr>
              <w:tblW w:w="5000" w:type="pct"/>
              <w:tblCellMar>
                <w:left w:w="0" w:type="dxa"/>
                <w:right w:w="0" w:type="dxa"/>
              </w:tblCellMar>
              <w:tblLook w:val="04A0" w:firstRow="1" w:lastRow="0" w:firstColumn="1" w:lastColumn="0" w:noHBand="0" w:noVBand="1"/>
            </w:tblPr>
            <w:tblGrid>
              <w:gridCol w:w="9360"/>
            </w:tblGrid>
            <w:tr w:rsidR="00076866" w:rsidRPr="00076866" w14:paraId="1B7E68BB" w14:textId="77777777" w:rsidTr="00076866">
              <w:tc>
                <w:tcPr>
                  <w:tcW w:w="0" w:type="auto"/>
                  <w:tcMar>
                    <w:top w:w="150" w:type="dxa"/>
                    <w:left w:w="300" w:type="dxa"/>
                    <w:bottom w:w="150" w:type="dxa"/>
                    <w:right w:w="300" w:type="dxa"/>
                  </w:tcMar>
                  <w:hideMark/>
                </w:tcPr>
                <w:p w14:paraId="5002EE57" w14:textId="77777777" w:rsidR="00076866" w:rsidRPr="00076866" w:rsidRDefault="00076866" w:rsidP="00076866">
                  <w:pPr>
                    <w:overflowPunct/>
                    <w:autoSpaceDE/>
                    <w:autoSpaceDN/>
                    <w:adjustRightInd/>
                    <w:jc w:val="center"/>
                    <w:textAlignment w:val="auto"/>
                    <w:divId w:val="194929176"/>
                    <w:rPr>
                      <w:rFonts w:ascii="Arial" w:hAnsi="Arial" w:cs="Arial"/>
                      <w:color w:val="666666"/>
                      <w:sz w:val="21"/>
                      <w:szCs w:val="21"/>
                    </w:rPr>
                  </w:pPr>
                  <w:r w:rsidRPr="00076866">
                    <w:rPr>
                      <w:rFonts w:ascii="Georgia" w:hAnsi="Georgia" w:cs="Arial"/>
                      <w:b/>
                      <w:bCs/>
                      <w:color w:val="000000"/>
                      <w:sz w:val="33"/>
                      <w:szCs w:val="33"/>
                    </w:rPr>
                    <w:t>The Build Back Better Act</w:t>
                  </w:r>
                </w:p>
              </w:tc>
            </w:tr>
          </w:tbl>
          <w:p w14:paraId="5B84A1B4" w14:textId="77777777" w:rsidR="00076866" w:rsidRPr="00076866" w:rsidRDefault="00076866" w:rsidP="00076866">
            <w:pPr>
              <w:overflowPunct/>
              <w:autoSpaceDE/>
              <w:autoSpaceDN/>
              <w:adjustRightInd/>
              <w:textAlignment w:val="auto"/>
              <w:rPr>
                <w:rFonts w:ascii="-webkit-standard" w:hAnsi="-webkit-standard"/>
                <w:color w:val="000000"/>
                <w:sz w:val="24"/>
                <w:szCs w:val="24"/>
              </w:rPr>
            </w:pPr>
          </w:p>
        </w:tc>
      </w:tr>
    </w:tbl>
    <w:p w14:paraId="474BF431" w14:textId="77777777" w:rsidR="00076866" w:rsidRPr="00076866" w:rsidRDefault="00076866" w:rsidP="00076866">
      <w:pPr>
        <w:overflowPunct/>
        <w:autoSpaceDE/>
        <w:autoSpaceDN/>
        <w:adjustRightInd/>
        <w:textAlignment w:val="auto"/>
        <w:rPr>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076866" w:rsidRPr="00076866" w14:paraId="0278A254" w14:textId="77777777" w:rsidTr="00076866">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76866" w:rsidRPr="00076866" w14:paraId="64657E12" w14:textId="77777777" w:rsidTr="00076866">
              <w:tc>
                <w:tcPr>
                  <w:tcW w:w="0" w:type="auto"/>
                  <w:tcMar>
                    <w:top w:w="150" w:type="dxa"/>
                    <w:left w:w="300" w:type="dxa"/>
                    <w:bottom w:w="150" w:type="dxa"/>
                    <w:right w:w="300" w:type="dxa"/>
                  </w:tcMar>
                  <w:hideMark/>
                </w:tcPr>
                <w:p w14:paraId="47E3D20B" w14:textId="77777777" w:rsidR="00076866" w:rsidRPr="00076866" w:rsidRDefault="00076866" w:rsidP="00076866">
                  <w:pPr>
                    <w:overflowPunct/>
                    <w:autoSpaceDE/>
                    <w:autoSpaceDN/>
                    <w:adjustRightInd/>
                    <w:textAlignment w:val="auto"/>
                    <w:rPr>
                      <w:rFonts w:ascii="Arial" w:hAnsi="Arial" w:cs="Arial"/>
                      <w:color w:val="666666"/>
                      <w:sz w:val="21"/>
                      <w:szCs w:val="21"/>
                    </w:rPr>
                  </w:pPr>
                  <w:r w:rsidRPr="00076866">
                    <w:rPr>
                      <w:rFonts w:ascii="Georgia" w:hAnsi="Georgia" w:cs="Arial"/>
                      <w:color w:val="000000"/>
                      <w:sz w:val="30"/>
                      <w:szCs w:val="30"/>
                    </w:rPr>
                    <w:t>ISNA welcomes the passing of the Build Back Better Act by the US House of Representatives. The spending package, passed by a vote of 220-213, will allocate nearly $2 trillion on a host of ambitious new social programs, including universal pre-kindergarten, increased childcare subsidies, paid family leave, and investments in health care, eldercare, and initiatives aimed at shifting the country away from fossil fuels. This is an important step, moving this historic piece of legislation on to the Senate, and if passed, onto President Biden’s desk for signature to become law. It represents the United States’ biggest investment in climate action in history, and our biggest investment in social programs since the New Deal.</w:t>
                  </w:r>
                </w:p>
                <w:p w14:paraId="09FDCC76" w14:textId="77777777" w:rsidR="00076866" w:rsidRPr="00076866" w:rsidRDefault="00076866" w:rsidP="00076866">
                  <w:pPr>
                    <w:overflowPunct/>
                    <w:autoSpaceDE/>
                    <w:autoSpaceDN/>
                    <w:adjustRightInd/>
                    <w:textAlignment w:val="auto"/>
                    <w:rPr>
                      <w:rFonts w:ascii="Arial" w:hAnsi="Arial" w:cs="Arial"/>
                      <w:color w:val="666666"/>
                      <w:sz w:val="21"/>
                      <w:szCs w:val="21"/>
                    </w:rPr>
                  </w:pPr>
                  <w:r w:rsidRPr="00076866">
                    <w:rPr>
                      <w:rFonts w:ascii="Georgia" w:hAnsi="Georgia" w:cs="Arial"/>
                      <w:color w:val="000000"/>
                      <w:sz w:val="30"/>
                      <w:szCs w:val="30"/>
                    </w:rPr>
                    <w:t> </w:t>
                  </w:r>
                </w:p>
                <w:p w14:paraId="689983E3" w14:textId="77777777" w:rsidR="00076866" w:rsidRPr="00076866" w:rsidRDefault="00076866" w:rsidP="00076866">
                  <w:pPr>
                    <w:overflowPunct/>
                    <w:autoSpaceDE/>
                    <w:autoSpaceDN/>
                    <w:adjustRightInd/>
                    <w:textAlignment w:val="auto"/>
                    <w:rPr>
                      <w:rFonts w:ascii="Arial" w:hAnsi="Arial" w:cs="Arial"/>
                      <w:color w:val="666666"/>
                      <w:sz w:val="21"/>
                      <w:szCs w:val="21"/>
                    </w:rPr>
                  </w:pPr>
                  <w:r w:rsidRPr="00076866">
                    <w:rPr>
                      <w:rFonts w:ascii="Georgia" w:hAnsi="Georgia" w:cs="Arial"/>
                      <w:color w:val="000000"/>
                      <w:sz w:val="30"/>
                      <w:szCs w:val="30"/>
                    </w:rPr>
                    <w:t>Basharat Saleem, ISNA’s Executive Director stated, “ISNA, with its 58-year history and service-driven mission of striving for justice and equity tempered by compassion for all members of society, especially those who are most vulnerable, believes that this bill, if made law and implemented, will take us a long way in not only building back better, but building back right.” </w:t>
                  </w:r>
                </w:p>
              </w:tc>
            </w:tr>
          </w:tbl>
          <w:p w14:paraId="24A253E1" w14:textId="77777777" w:rsidR="00076866" w:rsidRPr="00076866" w:rsidRDefault="00076866" w:rsidP="00076866">
            <w:pPr>
              <w:overflowPunct/>
              <w:autoSpaceDE/>
              <w:autoSpaceDN/>
              <w:adjustRightInd/>
              <w:textAlignment w:val="auto"/>
              <w:rPr>
                <w:rFonts w:ascii="-webkit-standard" w:hAnsi="-webkit-standard"/>
                <w:color w:val="000000"/>
                <w:sz w:val="24"/>
                <w:szCs w:val="24"/>
              </w:rPr>
            </w:pPr>
          </w:p>
        </w:tc>
      </w:tr>
    </w:tbl>
    <w:p w14:paraId="600EFAB0" w14:textId="77777777" w:rsidR="008C37B6" w:rsidRDefault="008C37B6"/>
    <w:sectPr w:rsidR="008C3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66"/>
    <w:rsid w:val="00076866"/>
    <w:rsid w:val="00331E78"/>
    <w:rsid w:val="008C37B6"/>
    <w:rsid w:val="00934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D2E75D"/>
  <w15:chartTrackingRefBased/>
  <w15:docId w15:val="{02B7D567-321E-3342-AD03-2D281ED0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76B"/>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769466">
      <w:bodyDiv w:val="1"/>
      <w:marLeft w:val="0"/>
      <w:marRight w:val="0"/>
      <w:marTop w:val="0"/>
      <w:marBottom w:val="0"/>
      <w:divBdr>
        <w:top w:val="none" w:sz="0" w:space="0" w:color="auto"/>
        <w:left w:val="none" w:sz="0" w:space="0" w:color="auto"/>
        <w:bottom w:val="none" w:sz="0" w:space="0" w:color="auto"/>
        <w:right w:val="none" w:sz="0" w:space="0" w:color="auto"/>
      </w:divBdr>
      <w:divsChild>
        <w:div w:id="317418133">
          <w:marLeft w:val="0"/>
          <w:marRight w:val="0"/>
          <w:marTop w:val="0"/>
          <w:marBottom w:val="0"/>
          <w:divBdr>
            <w:top w:val="none" w:sz="0" w:space="0" w:color="auto"/>
            <w:left w:val="none" w:sz="0" w:space="0" w:color="auto"/>
            <w:bottom w:val="none" w:sz="0" w:space="0" w:color="auto"/>
            <w:right w:val="none" w:sz="0" w:space="0" w:color="auto"/>
          </w:divBdr>
          <w:divsChild>
            <w:div w:id="1343319134">
              <w:marLeft w:val="0"/>
              <w:marRight w:val="0"/>
              <w:marTop w:val="0"/>
              <w:marBottom w:val="0"/>
              <w:divBdr>
                <w:top w:val="none" w:sz="0" w:space="0" w:color="auto"/>
                <w:left w:val="none" w:sz="0" w:space="0" w:color="auto"/>
                <w:bottom w:val="none" w:sz="0" w:space="0" w:color="auto"/>
                <w:right w:val="none" w:sz="0" w:space="0" w:color="auto"/>
              </w:divBdr>
            </w:div>
          </w:divsChild>
        </w:div>
        <w:div w:id="100564684">
          <w:marLeft w:val="0"/>
          <w:marRight w:val="0"/>
          <w:marTop w:val="0"/>
          <w:marBottom w:val="0"/>
          <w:divBdr>
            <w:top w:val="none" w:sz="0" w:space="0" w:color="auto"/>
            <w:left w:val="none" w:sz="0" w:space="0" w:color="auto"/>
            <w:bottom w:val="none" w:sz="0" w:space="0" w:color="auto"/>
            <w:right w:val="none" w:sz="0" w:space="0" w:color="auto"/>
          </w:divBdr>
          <w:divsChild>
            <w:div w:id="1441795915">
              <w:marLeft w:val="0"/>
              <w:marRight w:val="0"/>
              <w:marTop w:val="0"/>
              <w:marBottom w:val="0"/>
              <w:divBdr>
                <w:top w:val="none" w:sz="0" w:space="0" w:color="auto"/>
                <w:left w:val="none" w:sz="0" w:space="0" w:color="auto"/>
                <w:bottom w:val="none" w:sz="0" w:space="0" w:color="auto"/>
                <w:right w:val="none" w:sz="0" w:space="0" w:color="auto"/>
              </w:divBdr>
              <w:divsChild>
                <w:div w:id="1949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6623">
          <w:marLeft w:val="0"/>
          <w:marRight w:val="0"/>
          <w:marTop w:val="0"/>
          <w:marBottom w:val="0"/>
          <w:divBdr>
            <w:top w:val="none" w:sz="0" w:space="0" w:color="auto"/>
            <w:left w:val="none" w:sz="0" w:space="0" w:color="auto"/>
            <w:bottom w:val="none" w:sz="0" w:space="0" w:color="auto"/>
            <w:right w:val="none" w:sz="0" w:space="0" w:color="auto"/>
          </w:divBdr>
          <w:divsChild>
            <w:div w:id="1570730233">
              <w:marLeft w:val="0"/>
              <w:marRight w:val="0"/>
              <w:marTop w:val="0"/>
              <w:marBottom w:val="0"/>
              <w:divBdr>
                <w:top w:val="none" w:sz="0" w:space="0" w:color="auto"/>
                <w:left w:val="none" w:sz="0" w:space="0" w:color="auto"/>
                <w:bottom w:val="none" w:sz="0" w:space="0" w:color="auto"/>
                <w:right w:val="none" w:sz="0" w:space="0" w:color="auto"/>
              </w:divBdr>
              <w:divsChild>
                <w:div w:id="544487690">
                  <w:marLeft w:val="0"/>
                  <w:marRight w:val="0"/>
                  <w:marTop w:val="0"/>
                  <w:marBottom w:val="0"/>
                  <w:divBdr>
                    <w:top w:val="none" w:sz="0" w:space="0" w:color="auto"/>
                    <w:left w:val="none" w:sz="0" w:space="0" w:color="auto"/>
                    <w:bottom w:val="none" w:sz="0" w:space="0" w:color="auto"/>
                    <w:right w:val="none" w:sz="0" w:space="0" w:color="auto"/>
                  </w:divBdr>
                  <w:divsChild>
                    <w:div w:id="118840497">
                      <w:marLeft w:val="0"/>
                      <w:marRight w:val="0"/>
                      <w:marTop w:val="0"/>
                      <w:marBottom w:val="0"/>
                      <w:divBdr>
                        <w:top w:val="none" w:sz="0" w:space="0" w:color="auto"/>
                        <w:left w:val="none" w:sz="0" w:space="0" w:color="auto"/>
                        <w:bottom w:val="none" w:sz="0" w:space="0" w:color="auto"/>
                        <w:right w:val="none" w:sz="0" w:space="0" w:color="auto"/>
                      </w:divBdr>
                    </w:div>
                    <w:div w:id="511265196">
                      <w:marLeft w:val="0"/>
                      <w:marRight w:val="0"/>
                      <w:marTop w:val="0"/>
                      <w:marBottom w:val="0"/>
                      <w:divBdr>
                        <w:top w:val="none" w:sz="0" w:space="0" w:color="auto"/>
                        <w:left w:val="none" w:sz="0" w:space="0" w:color="auto"/>
                        <w:bottom w:val="none" w:sz="0" w:space="0" w:color="auto"/>
                        <w:right w:val="none" w:sz="0" w:space="0" w:color="auto"/>
                      </w:divBdr>
                    </w:div>
                    <w:div w:id="16145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Haroon Imtiaz</dc:creator>
  <cp:keywords/>
  <dc:description/>
  <cp:lastModifiedBy>Haroon Imtiaz</cp:lastModifiedBy>
  <cp:revision>1</cp:revision>
  <dcterms:created xsi:type="dcterms:W3CDTF">2022-03-25T15:34:00Z</dcterms:created>
  <dcterms:modified xsi:type="dcterms:W3CDTF">2022-03-25T15:39:00Z</dcterms:modified>
</cp:coreProperties>
</file>